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明达职业技术学院2025年上半年团员发展通知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一、背景与目的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为进一步加强团组织建设，优化团员队伍结构，确保团员发展工作的公平、公正、公开，根据上级团组织的相关要求，结合本单位实际情况，特制定本团员名额分配方案。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二、分配原则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1.公平公正：名额分配应遵循公平、公正的原则，确保各团支部享有平等的发展机会。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2.择优推荐：优先考虑思想进步、学习优秀、工作积极的学生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3.统筹兼顾：综合考虑各团支部的实际情况，合理分配名额，确保团组织均衡发展。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4.动态调整：根据各团支部的团员发展情况和工作表现，适时调整名额分配。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三、分配依据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1.团支部规模：根据各团支部的现有团员人数和青年人数比例进行分配。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2.工作表现：参考各团支部在团组织活动、志愿服务、思想教育等方面的工作表现。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3.发展潜力：结合各团支部的青年思想状况和发展需求，优先支持发展潜力较大的团支部。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四、名额分配方案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根据上述原则和依据，现将本年度团员发展名额分配如下：</w:t>
      </w:r>
    </w:p>
    <w:tbl>
      <w:tblPr>
        <w:tblStyle w:val="3"/>
        <w:tblpPr w:leftFromText="180" w:rightFromText="180" w:vertAnchor="text" w:horzAnchor="page" w:tblpX="1999" w:tblpY="3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656"/>
        <w:gridCol w:w="1296"/>
        <w:gridCol w:w="159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现有团员人数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在校人数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非团员人数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现代服务与经贸学院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411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2073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1662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智能制造与建造学院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333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1784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1451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信息传媒与艺术学院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275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1470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1195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22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五、工作要求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1.严格程序：各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应严格按照团员发展程序，认真做好推荐、考察、公示等工作。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2.加强教育：对新发展的团员进行思想教育，增强其团员意识和责任感。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3.及时反馈：各团支部应在规定时间内将发展情况反馈至团总支，确保工作顺利进行。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共青团明达职业技术学院委员会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2025年3月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ODFhMTg0MDczNTNhOGJjODkzMjE4YmFkMzgyYjQifQ=="/>
    <w:docVar w:name="KSO_WPS_MARK_KEY" w:val="0bd402e1-b42b-48f1-827d-f179c5d22cea"/>
  </w:docVars>
  <w:rsids>
    <w:rsidRoot w:val="00000000"/>
    <w:rsid w:val="459B04ED"/>
    <w:rsid w:val="68753570"/>
    <w:rsid w:val="7E4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630</Characters>
  <Paragraphs>53</Paragraphs>
  <TotalTime>18</TotalTime>
  <ScaleCrop>false</ScaleCrop>
  <LinksUpToDate>false</LinksUpToDate>
  <CharactersWithSpaces>665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2025-04-07T01:35:00Z</dcterms:created>
  <dc:creator>89464</dc:creator>
  <cp:lastModifiedBy>10639</cp:lastModifiedBy>
  <dcterms:modified xsi:type="dcterms:W3CDTF">2025-04-10T06:29:20Z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eyJoZGlkIjoiNTUwMDBhOTZlMThlZDUyOWQ5Y2RiMTM4MjE4NmRkMjAiLCJ1c2VySWQiOiI2OTA5NzM2MDcifQ==</vt:lpwstr>
  </property>
  <property fmtid="{D5CDD505-2E9C-101B-9397-08002B2CF9AE}" pid="4" name="ICV">
    <vt:lpwstr>0334A9F99B3F4376925F0A1715C2C5BD</vt:lpwstr>
  </property>
</Properties>
</file>